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и конкурентная разведка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42F022" w:rsidR="00A77598" w:rsidRPr="000551C2" w:rsidRDefault="000551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04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433">
              <w:rPr>
                <w:rFonts w:ascii="Times New Roman" w:hAnsi="Times New Roman" w:cs="Times New Roman"/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36AF75" w:rsidR="004475DA" w:rsidRPr="000551C2" w:rsidRDefault="000551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00B384" w14:textId="1F041EB1" w:rsidR="00CB04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4735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_Toc196474735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3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46F39BC1" w14:textId="2608C790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36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_Toc196474736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3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0AAB1BED" w14:textId="2F766C6E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37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_Toc196474737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3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615AFA49" w14:textId="761A93F5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38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_Toc196474738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4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7A409C48" w14:textId="0E7EEF64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39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_Toc196474739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5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1BB8673A" w14:textId="6CFCC2C8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0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_Toc196474740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5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0C5CD34C" w14:textId="7825A6B5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1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_Toc196474741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6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6022B910" w14:textId="30138104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2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_Toc196474742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6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2F228C55" w14:textId="73266F47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3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_Toc196474743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7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5B6E5379" w14:textId="3A18389E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4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_Toc196474744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8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32852472" w14:textId="7C3C5A52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5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_Toc196474745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9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38D3FAF0" w14:textId="77A6A452" w:rsidR="00CB0433" w:rsidRDefault="00F24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6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_Toc196474746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11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374E94A4" w14:textId="192C861B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7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_Toc196474747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11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5CA92E0B" w14:textId="55B388D2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8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_Toc196474748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12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61584D5C" w14:textId="5DC7D76B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49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_Toc196474749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12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139CBBCF" w14:textId="48D5BEF8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50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_Toc196474750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12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7EDDB190" w14:textId="58E85B3B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51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_Toc196474751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12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19F1D873" w14:textId="598696FB" w:rsidR="00CB0433" w:rsidRDefault="00F24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4752" w:history="1">
            <w:r w:rsidR="00CB0433" w:rsidRPr="001917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0433">
              <w:rPr>
                <w:noProof/>
                <w:webHidden/>
              </w:rPr>
              <w:tab/>
            </w:r>
            <w:r w:rsidR="00CB0433">
              <w:rPr>
                <w:noProof/>
                <w:webHidden/>
              </w:rPr>
              <w:fldChar w:fldCharType="begin"/>
            </w:r>
            <w:r w:rsidR="00CB0433">
              <w:rPr>
                <w:noProof/>
                <w:webHidden/>
              </w:rPr>
              <w:instrText xml:space="preserve"> PAGEREF _Toc196474752 \h </w:instrText>
            </w:r>
            <w:r w:rsidR="00CB0433">
              <w:rPr>
                <w:noProof/>
                <w:webHidden/>
              </w:rPr>
            </w:r>
            <w:r w:rsidR="00CB0433">
              <w:rPr>
                <w:noProof/>
                <w:webHidden/>
              </w:rPr>
              <w:fldChar w:fldCharType="separate"/>
            </w:r>
            <w:r w:rsidR="00CB0433">
              <w:rPr>
                <w:noProof/>
                <w:webHidden/>
              </w:rPr>
              <w:t>12</w:t>
            </w:r>
            <w:r w:rsidR="00CB0433">
              <w:rPr>
                <w:noProof/>
                <w:webHidden/>
              </w:rPr>
              <w:fldChar w:fldCharType="end"/>
            </w:r>
          </w:hyperlink>
        </w:p>
        <w:p w14:paraId="0DD49713" w14:textId="23B07E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74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 в области сбора, обработки и анализа данных для обеспечения экономической безопасности хозяйствующих субъектов, а также освоение методов конкурентной разведки с целью выявления угроз, прогнозирования рисков и принятия обоснованных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74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Анализ данных и конкурентная разведка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74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04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0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B04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04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04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04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0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B04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0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</w:rPr>
              <w:t>ПК-6 - Способен к проведению экспертизы нормативно-правовых актов в целях обеспечения экономической безопасности и организации информационно-аналитической работы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0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lang w:bidi="ru-RU"/>
              </w:rPr>
              <w:t>ПК-6.2 - Способен к организации информационно-аналитической работы в целях обеспечения экономической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0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0433">
              <w:rPr>
                <w:rFonts w:ascii="Times New Roman" w:hAnsi="Times New Roman" w:cs="Times New Roman"/>
              </w:rPr>
              <w:t>Методологию организации информационно-аналитической работы в сфере экономической безопасности.</w:t>
            </w:r>
            <w:r w:rsidR="00316402" w:rsidRPr="00CB0433">
              <w:rPr>
                <w:rFonts w:ascii="Times New Roman" w:hAnsi="Times New Roman" w:cs="Times New Roman"/>
              </w:rPr>
              <w:br/>
              <w:t>Принципы и методы сбора, обработки и анализа данных для целей конкурентной разведки.</w:t>
            </w:r>
            <w:r w:rsidR="00316402" w:rsidRPr="00CB0433">
              <w:rPr>
                <w:rFonts w:ascii="Times New Roman" w:hAnsi="Times New Roman" w:cs="Times New Roman"/>
              </w:rPr>
              <w:br/>
              <w:t>Нормативно-правовые основы работы с информацией (ФЗ "О коммерческой тайне", "О персональных данных", антимонопольное законодательство).</w:t>
            </w:r>
            <w:r w:rsidR="00316402" w:rsidRPr="00CB0433">
              <w:rPr>
                <w:rFonts w:ascii="Times New Roman" w:hAnsi="Times New Roman" w:cs="Times New Roman"/>
              </w:rPr>
              <w:br/>
              <w:t>Технологии и инструменты информационно-аналитической деятельности.</w:t>
            </w:r>
            <w:r w:rsidR="00316402" w:rsidRPr="00CB0433">
              <w:rPr>
                <w:rFonts w:ascii="Times New Roman" w:hAnsi="Times New Roman" w:cs="Times New Roman"/>
              </w:rPr>
              <w:br/>
              <w:t>Методы выявления и оценки угроз экономической безопасности на основе анализа данных.</w:t>
            </w:r>
            <w:r w:rsidR="00316402" w:rsidRPr="00CB0433">
              <w:rPr>
                <w:rFonts w:ascii="Times New Roman" w:hAnsi="Times New Roman" w:cs="Times New Roman"/>
              </w:rPr>
              <w:br/>
              <w:t>Этические и правовые ограничения при проведении конкурентной разведки.</w:t>
            </w:r>
            <w:r w:rsidRPr="00CB04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0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0433">
              <w:rPr>
                <w:rFonts w:ascii="Times New Roman" w:hAnsi="Times New Roman" w:cs="Times New Roman"/>
              </w:rPr>
              <w:t>Планировать и организовывать процессы сбора и анализа информации в рамках правового поля.</w:t>
            </w:r>
            <w:r w:rsidR="00FD518F" w:rsidRPr="00CB0433">
              <w:rPr>
                <w:rFonts w:ascii="Times New Roman" w:hAnsi="Times New Roman" w:cs="Times New Roman"/>
              </w:rPr>
              <w:br/>
              <w:t>Применять современные аналитические методы для обработки структурированных и неструктурированных данных.</w:t>
            </w:r>
            <w:r w:rsidR="00FD518F" w:rsidRPr="00CB0433">
              <w:rPr>
                <w:rFonts w:ascii="Times New Roman" w:hAnsi="Times New Roman" w:cs="Times New Roman"/>
              </w:rPr>
              <w:br/>
              <w:t>Выявлять закономерности, угрозы и риски на основе анализа больших массивов информации.</w:t>
            </w:r>
            <w:r w:rsidR="00FD518F" w:rsidRPr="00CB0433">
              <w:rPr>
                <w:rFonts w:ascii="Times New Roman" w:hAnsi="Times New Roman" w:cs="Times New Roman"/>
              </w:rPr>
              <w:br/>
              <w:t>Готовить аналитические отчеты и рекомендации для принятия управленческих решений.</w:t>
            </w:r>
            <w:r w:rsidR="00FD518F" w:rsidRPr="00CB0433">
              <w:rPr>
                <w:rFonts w:ascii="Times New Roman" w:hAnsi="Times New Roman" w:cs="Times New Roman"/>
              </w:rPr>
              <w:br/>
              <w:t>Использовать специализированное ПО для автоматизации процессов сбора и анализа данных.</w:t>
            </w:r>
            <w:r w:rsidR="00FD518F" w:rsidRPr="00CB0433">
              <w:rPr>
                <w:rFonts w:ascii="Times New Roman" w:hAnsi="Times New Roman" w:cs="Times New Roman"/>
              </w:rPr>
              <w:br/>
              <w:t>Оценивать достоверность источников информации и минимизировать риски дезинформации.</w:t>
            </w:r>
            <w:r w:rsidRPr="00CB04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04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B0433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CB0433">
              <w:rPr>
                <w:rFonts w:ascii="Times New Roman" w:hAnsi="Times New Roman" w:cs="Times New Roman"/>
              </w:rPr>
              <w:t>Навыками работы с профессиональными инструментами аналитики.</w:t>
            </w:r>
            <w:r w:rsidR="00FD518F" w:rsidRPr="00CB0433">
              <w:rPr>
                <w:rFonts w:ascii="Times New Roman" w:hAnsi="Times New Roman" w:cs="Times New Roman"/>
              </w:rPr>
              <w:br/>
              <w:t>Методиками проведения конкурентной разведки с соблюдением правовых норм.</w:t>
            </w:r>
            <w:r w:rsidR="00FD518F" w:rsidRPr="00CB0433">
              <w:rPr>
                <w:rFonts w:ascii="Times New Roman" w:hAnsi="Times New Roman" w:cs="Times New Roman"/>
              </w:rPr>
              <w:br/>
              <w:t>Технологиями визуализации данных для представления результатов анализа.</w:t>
            </w:r>
            <w:r w:rsidR="00FD518F" w:rsidRPr="00CB0433">
              <w:rPr>
                <w:rFonts w:ascii="Times New Roman" w:hAnsi="Times New Roman" w:cs="Times New Roman"/>
              </w:rPr>
              <w:br/>
              <w:t>Приемами верификации информации и оценки ее надежности.</w:t>
            </w:r>
            <w:r w:rsidR="00FD518F" w:rsidRPr="00CB0433">
              <w:rPr>
                <w:rFonts w:ascii="Times New Roman" w:hAnsi="Times New Roman" w:cs="Times New Roman"/>
              </w:rPr>
              <w:br/>
              <w:t>Подходами к защите конфиденциальной информации в процессе аналитической работы.</w:t>
            </w:r>
            <w:r w:rsidR="00FD518F" w:rsidRPr="00CB0433">
              <w:rPr>
                <w:rFonts w:ascii="Times New Roman" w:hAnsi="Times New Roman" w:cs="Times New Roman"/>
              </w:rPr>
              <w:br/>
            </w:r>
            <w:r w:rsidR="00FD518F" w:rsidRPr="00CB0433">
              <w:rPr>
                <w:rFonts w:ascii="Times New Roman" w:hAnsi="Times New Roman" w:cs="Times New Roman"/>
                <w:lang w:val="en-US"/>
              </w:rPr>
              <w:t>Современными методами прогнозирования угроз на основе данных.</w:t>
            </w:r>
            <w:r w:rsidRPr="00CB0433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4747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Роль анализа данных в обеспечении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цели и задачи конкурентной разведки</w:t>
            </w:r>
            <w:r w:rsidRPr="00352B6F">
              <w:rPr>
                <w:lang w:bidi="ru-RU"/>
              </w:rPr>
              <w:br/>
              <w:t>Взаимосвязь анализа данных и экономической безопасности</w:t>
            </w:r>
            <w:r w:rsidRPr="00352B6F">
              <w:rPr>
                <w:lang w:bidi="ru-RU"/>
              </w:rPr>
              <w:br/>
              <w:t>Нормативно-правовые основы информационно-аналитической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FB64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3DE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сбора и обработки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D1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данных: открытые (OSINT) и закрытые</w:t>
            </w:r>
            <w:r w:rsidRPr="00352B6F">
              <w:rPr>
                <w:lang w:bidi="ru-RU"/>
              </w:rPr>
              <w:br/>
              <w:t>Методы верификации информации</w:t>
            </w:r>
            <w:r w:rsidRPr="00352B6F">
              <w:rPr>
                <w:lang w:bidi="ru-RU"/>
              </w:rPr>
              <w:br/>
              <w:t>Этические и правовые ограничения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35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E9F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7D2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6D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CD87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26A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и технологии анализа данных. Современные инструменты аналитики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ABA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BI-систем (Power BI, Tableau)</w:t>
            </w:r>
            <w:r w:rsidRPr="00352B6F">
              <w:rPr>
                <w:lang w:bidi="ru-RU"/>
              </w:rPr>
              <w:br/>
              <w:t>Основы работы с Python для анализа данных (Pandas, NumPy)</w:t>
            </w:r>
            <w:r w:rsidRPr="00352B6F">
              <w:rPr>
                <w:lang w:bidi="ru-RU"/>
              </w:rPr>
              <w:br/>
              <w:t>Визуализация данных и построение отчетов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77B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10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3D4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EAF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CE4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10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и технологии анализа данных. Методы конкурентной разведки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CA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SWOT-анализ, PEST-анализ</w:t>
            </w:r>
            <w:r w:rsidRPr="00352B6F">
              <w:rPr>
                <w:lang w:bidi="ru-RU"/>
              </w:rPr>
              <w:br/>
              <w:t>Методы сетевого анализа и машинного обучения</w:t>
            </w:r>
            <w:r w:rsidRPr="00352B6F">
              <w:rPr>
                <w:lang w:bidi="ru-RU"/>
              </w:rPr>
              <w:br/>
              <w:t>Анализ больших данных в экономической безопасности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CB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E7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8F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CCE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90C3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3F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Практические аспекты конкурентной разведки. Выявление угроз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рисков на основе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60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Анализ рынка и конкурентной среды</w:t>
            </w:r>
            <w:r w:rsidRPr="00352B6F">
              <w:rPr>
                <w:lang w:bidi="ru-RU"/>
              </w:rPr>
              <w:br/>
              <w:t>Методы выявления мошенничества и недобросовестной конкуренции</w:t>
            </w:r>
            <w:r w:rsidRPr="00352B6F">
              <w:rPr>
                <w:lang w:bidi="ru-RU"/>
              </w:rPr>
              <w:br/>
              <w:t>Прогнозирование экономических угроз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72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A5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AA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C06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D1DE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E36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Информационная безопасность в аналитической работе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866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Защита конфиденциальной информации</w:t>
            </w:r>
            <w:r w:rsidRPr="00352B6F">
              <w:rPr>
                <w:lang w:bidi="ru-RU"/>
              </w:rPr>
              <w:br/>
              <w:t>Противодействие промышленному шпионажу</w:t>
            </w:r>
            <w:r w:rsidRPr="00352B6F">
              <w:rPr>
                <w:lang w:bidi="ru-RU"/>
              </w:rPr>
              <w:br/>
              <w:t>Кибербезопасность и защита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0FB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82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81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C0E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5FC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C7F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Прикладное применение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76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реальных ситуаций в экономической безопасности</w:t>
            </w:r>
            <w:r w:rsidRPr="00352B6F">
              <w:rPr>
                <w:lang w:bidi="ru-RU"/>
              </w:rPr>
              <w:br/>
              <w:t>Разработка аналитических отчетов</w:t>
            </w:r>
            <w:r w:rsidRPr="00352B6F">
              <w:rPr>
                <w:lang w:bidi="ru-RU"/>
              </w:rPr>
              <w:br/>
              <w:t>Деловые игры и симуляции</w:t>
            </w:r>
            <w:r w:rsidRPr="00352B6F">
              <w:rPr>
                <w:lang w:bidi="ru-RU"/>
              </w:rPr>
              <w:br/>
              <w:t>Разработка стратегии конкурентной разведки для конкретной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76C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F24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801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E77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647473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4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1"/>
        <w:gridCol w:w="372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Павлов, Антон Владимирович. Конкурентная разведка : учебное пособие / А.В.Павлов, Б.И.Ткаченко, А.М.Шунаев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CB043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D0%B5%D0%B4%D0%BA%D0%B0_20.pdf</w:t>
              </w:r>
            </w:hyperlink>
          </w:p>
        </w:tc>
      </w:tr>
      <w:tr w:rsidR="00262CF0" w:rsidRPr="007E6725" w14:paraId="3808AA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B2964E" w14:textId="77777777" w:rsidR="00262CF0" w:rsidRPr="00CB0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Мхитаряна.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448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978-5-534-19964-2.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3CEACE" w14:textId="77777777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https://urait.ru/bcode/560311</w:t>
              </w:r>
            </w:hyperlink>
          </w:p>
        </w:tc>
      </w:tr>
      <w:tr w:rsidR="00262CF0" w:rsidRPr="007E6725" w14:paraId="7A484D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A0C11" w14:textId="77777777" w:rsidR="00262CF0" w:rsidRPr="00CB0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Миркин,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методы анализа данных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Миркин.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297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978-5-534-19709-9.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FDBCFF" w14:textId="77777777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https://urait.ru/bcode/560414 </w:t>
              </w:r>
            </w:hyperlink>
          </w:p>
        </w:tc>
      </w:tr>
      <w:tr w:rsidR="00262CF0" w:rsidRPr="007E6725" w14:paraId="2BFCB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D1F57" w14:textId="77777777" w:rsidR="00262CF0" w:rsidRPr="00CB0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Галицкий,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Маркетинговый анализ данных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Галицкий,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Галицкая.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195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978-5-534-19456-2. — Текст : 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8283E" w14:textId="77777777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https://urait.ru/bcode/569142 </w:t>
              </w:r>
            </w:hyperlink>
          </w:p>
        </w:tc>
      </w:tr>
      <w:tr w:rsidR="00262CF0" w:rsidRPr="007E6725" w14:paraId="7CC7C0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4D3C3" w14:textId="77777777" w:rsidR="00262CF0" w:rsidRPr="00CB0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Илякова,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Конкурентная разведка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Илякова,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Майкова.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185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978-5-534-14708-7.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C90B2" w14:textId="77777777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https://urait.ru/bcode/568120 </w:t>
              </w:r>
            </w:hyperlink>
          </w:p>
        </w:tc>
      </w:tr>
      <w:tr w:rsidR="00262CF0" w:rsidRPr="007E6725" w14:paraId="7AF678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58A4D" w14:textId="77777777" w:rsidR="00262CF0" w:rsidRPr="00CB0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Соловьева,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Конкурентные преимущества и бенчмаркинг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Соловьева.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139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B0433">
              <w:rPr>
                <w:rFonts w:ascii="Times New Roman" w:hAnsi="Times New Roman" w:cs="Times New Roman"/>
                <w:sz w:val="24"/>
                <w:szCs w:val="24"/>
              </w:rPr>
              <w:t>978-5-534-11498-0.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76D3D" w14:textId="77777777" w:rsidR="00262CF0" w:rsidRPr="007E6725" w:rsidRDefault="00F24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https://urait.ru/bcode/560653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4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86963B" w14:textId="77777777" w:rsidTr="007B550D">
        <w:tc>
          <w:tcPr>
            <w:tcW w:w="9345" w:type="dxa"/>
          </w:tcPr>
          <w:p w14:paraId="5C7F81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0C384726" w14:textId="77777777" w:rsidTr="007B550D">
        <w:tc>
          <w:tcPr>
            <w:tcW w:w="9345" w:type="dxa"/>
          </w:tcPr>
          <w:p w14:paraId="203E2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A64A00F" w14:textId="77777777" w:rsidTr="007B550D">
        <w:tc>
          <w:tcPr>
            <w:tcW w:w="9345" w:type="dxa"/>
          </w:tcPr>
          <w:p w14:paraId="660E37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A4EF75" w14:textId="77777777" w:rsidTr="007B550D">
        <w:tc>
          <w:tcPr>
            <w:tcW w:w="9345" w:type="dxa"/>
          </w:tcPr>
          <w:p w14:paraId="115D41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3D5026" w14:textId="77777777" w:rsidTr="007B550D">
        <w:tc>
          <w:tcPr>
            <w:tcW w:w="9345" w:type="dxa"/>
          </w:tcPr>
          <w:p w14:paraId="6F8340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95B32F" w14:textId="77777777" w:rsidTr="007B550D">
        <w:tc>
          <w:tcPr>
            <w:tcW w:w="9345" w:type="dxa"/>
          </w:tcPr>
          <w:p w14:paraId="60388D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4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242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GoBack"/>
      <w:bookmarkEnd w:id="11"/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4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04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0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4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0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4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04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CB0433">
              <w:rPr>
                <w:sz w:val="22"/>
                <w:szCs w:val="22"/>
                <w:lang w:val="en-US"/>
              </w:rPr>
              <w:t>Acer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Aspire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Z</w:t>
            </w:r>
            <w:r w:rsidRPr="00CB0433">
              <w:rPr>
                <w:sz w:val="22"/>
                <w:szCs w:val="22"/>
              </w:rPr>
              <w:t xml:space="preserve">1811 </w:t>
            </w:r>
            <w:r w:rsidRPr="00CB0433">
              <w:rPr>
                <w:sz w:val="22"/>
                <w:szCs w:val="22"/>
                <w:lang w:val="en-US"/>
              </w:rPr>
              <w:t>Intel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Core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i</w:t>
            </w:r>
            <w:r w:rsidRPr="00CB0433">
              <w:rPr>
                <w:sz w:val="22"/>
                <w:szCs w:val="22"/>
              </w:rPr>
              <w:t>5-2400</w:t>
            </w:r>
            <w:r w:rsidRPr="00CB0433">
              <w:rPr>
                <w:sz w:val="22"/>
                <w:szCs w:val="22"/>
                <w:lang w:val="en-US"/>
              </w:rPr>
              <w:t>S</w:t>
            </w:r>
            <w:r w:rsidRPr="00CB0433">
              <w:rPr>
                <w:sz w:val="22"/>
                <w:szCs w:val="22"/>
              </w:rPr>
              <w:t>@2.50</w:t>
            </w:r>
            <w:r w:rsidRPr="00CB0433">
              <w:rPr>
                <w:sz w:val="22"/>
                <w:szCs w:val="22"/>
                <w:lang w:val="en-US"/>
              </w:rPr>
              <w:t>GHz</w:t>
            </w:r>
            <w:r w:rsidRPr="00CB0433">
              <w:rPr>
                <w:sz w:val="22"/>
                <w:szCs w:val="22"/>
              </w:rPr>
              <w:t>/4</w:t>
            </w:r>
            <w:r w:rsidRPr="00CB0433">
              <w:rPr>
                <w:sz w:val="22"/>
                <w:szCs w:val="22"/>
                <w:lang w:val="en-US"/>
              </w:rPr>
              <w:t>Gb</w:t>
            </w:r>
            <w:r w:rsidRPr="00CB0433">
              <w:rPr>
                <w:sz w:val="22"/>
                <w:szCs w:val="22"/>
              </w:rPr>
              <w:t>/1</w:t>
            </w:r>
            <w:r w:rsidRPr="00CB0433">
              <w:rPr>
                <w:sz w:val="22"/>
                <w:szCs w:val="22"/>
                <w:lang w:val="en-US"/>
              </w:rPr>
              <w:t>Tb</w:t>
            </w:r>
            <w:r w:rsidRPr="00CB0433">
              <w:rPr>
                <w:sz w:val="22"/>
                <w:szCs w:val="22"/>
              </w:rPr>
              <w:t xml:space="preserve"> - 1 шт., Мультимедийный проектор </w:t>
            </w:r>
            <w:r w:rsidRPr="00CB0433">
              <w:rPr>
                <w:sz w:val="22"/>
                <w:szCs w:val="22"/>
                <w:lang w:val="en-US"/>
              </w:rPr>
              <w:t>NEC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ME</w:t>
            </w:r>
            <w:r w:rsidRPr="00CB0433">
              <w:rPr>
                <w:sz w:val="22"/>
                <w:szCs w:val="22"/>
              </w:rPr>
              <w:t>401</w:t>
            </w:r>
            <w:r w:rsidRPr="00CB0433">
              <w:rPr>
                <w:sz w:val="22"/>
                <w:szCs w:val="22"/>
                <w:lang w:val="en-US"/>
              </w:rPr>
              <w:t>X</w:t>
            </w:r>
            <w:r w:rsidRPr="00CB0433">
              <w:rPr>
                <w:sz w:val="22"/>
                <w:szCs w:val="22"/>
              </w:rPr>
              <w:t xml:space="preserve"> - 1 шт., Экран с электроприводом </w:t>
            </w:r>
            <w:r w:rsidRPr="00CB0433">
              <w:rPr>
                <w:sz w:val="22"/>
                <w:szCs w:val="22"/>
                <w:lang w:val="en-US"/>
              </w:rPr>
              <w:t>Draper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Baronet</w:t>
            </w:r>
            <w:r w:rsidRPr="00CB0433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CB0433">
              <w:rPr>
                <w:sz w:val="22"/>
                <w:szCs w:val="22"/>
                <w:lang w:val="en-US"/>
              </w:rPr>
              <w:t>JPA</w:t>
            </w:r>
            <w:r w:rsidRPr="00CB0433">
              <w:rPr>
                <w:sz w:val="22"/>
                <w:szCs w:val="22"/>
              </w:rPr>
              <w:t>-1240</w:t>
            </w:r>
            <w:r w:rsidRPr="00CB0433">
              <w:rPr>
                <w:sz w:val="22"/>
                <w:szCs w:val="22"/>
                <w:lang w:val="en-US"/>
              </w:rPr>
              <w:t>A</w:t>
            </w:r>
            <w:r w:rsidRPr="00CB0433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CB0433">
              <w:rPr>
                <w:sz w:val="22"/>
                <w:szCs w:val="22"/>
                <w:lang w:val="en-US"/>
              </w:rPr>
              <w:t>JBL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CONTROL</w:t>
            </w:r>
            <w:r w:rsidRPr="00CB0433">
              <w:rPr>
                <w:sz w:val="22"/>
                <w:szCs w:val="22"/>
              </w:rPr>
              <w:t xml:space="preserve"> 25 </w:t>
            </w:r>
            <w:r w:rsidRPr="00CB0433">
              <w:rPr>
                <w:sz w:val="22"/>
                <w:szCs w:val="22"/>
                <w:lang w:val="en-US"/>
              </w:rPr>
              <w:t>WH</w:t>
            </w:r>
            <w:r w:rsidRPr="00CB0433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B0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0433" w14:paraId="48EDCB2B" w14:textId="77777777" w:rsidTr="008416EB">
        <w:tc>
          <w:tcPr>
            <w:tcW w:w="7797" w:type="dxa"/>
            <w:shd w:val="clear" w:color="auto" w:fill="auto"/>
          </w:tcPr>
          <w:p w14:paraId="2E07FB33" w14:textId="77777777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CB0433">
              <w:rPr>
                <w:sz w:val="22"/>
                <w:szCs w:val="22"/>
                <w:lang w:val="en-US"/>
              </w:rPr>
              <w:t>Acer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Aspire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Z</w:t>
            </w:r>
            <w:r w:rsidRPr="00CB0433">
              <w:rPr>
                <w:sz w:val="22"/>
                <w:szCs w:val="22"/>
              </w:rPr>
              <w:t xml:space="preserve">1811 </w:t>
            </w:r>
            <w:r w:rsidRPr="00CB0433">
              <w:rPr>
                <w:sz w:val="22"/>
                <w:szCs w:val="22"/>
                <w:lang w:val="en-US"/>
              </w:rPr>
              <w:t>Intel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Core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i</w:t>
            </w:r>
            <w:r w:rsidRPr="00CB0433">
              <w:rPr>
                <w:sz w:val="22"/>
                <w:szCs w:val="22"/>
              </w:rPr>
              <w:t>5-2400</w:t>
            </w:r>
            <w:r w:rsidRPr="00CB0433">
              <w:rPr>
                <w:sz w:val="22"/>
                <w:szCs w:val="22"/>
                <w:lang w:val="en-US"/>
              </w:rPr>
              <w:t>S</w:t>
            </w:r>
            <w:r w:rsidRPr="00CB0433">
              <w:rPr>
                <w:sz w:val="22"/>
                <w:szCs w:val="22"/>
              </w:rPr>
              <w:t>@2.50</w:t>
            </w:r>
            <w:r w:rsidRPr="00CB0433">
              <w:rPr>
                <w:sz w:val="22"/>
                <w:szCs w:val="22"/>
                <w:lang w:val="en-US"/>
              </w:rPr>
              <w:t>GHz</w:t>
            </w:r>
            <w:r w:rsidRPr="00CB0433">
              <w:rPr>
                <w:sz w:val="22"/>
                <w:szCs w:val="22"/>
              </w:rPr>
              <w:t>/4</w:t>
            </w:r>
            <w:r w:rsidRPr="00CB0433">
              <w:rPr>
                <w:sz w:val="22"/>
                <w:szCs w:val="22"/>
                <w:lang w:val="en-US"/>
              </w:rPr>
              <w:t>Gb</w:t>
            </w:r>
            <w:r w:rsidRPr="00CB0433">
              <w:rPr>
                <w:sz w:val="22"/>
                <w:szCs w:val="22"/>
              </w:rPr>
              <w:t>/1</w:t>
            </w:r>
            <w:r w:rsidRPr="00CB0433">
              <w:rPr>
                <w:sz w:val="22"/>
                <w:szCs w:val="22"/>
                <w:lang w:val="en-US"/>
              </w:rPr>
              <w:t>Tb</w:t>
            </w:r>
            <w:r w:rsidRPr="00CB0433">
              <w:rPr>
                <w:sz w:val="22"/>
                <w:szCs w:val="22"/>
              </w:rPr>
              <w:t xml:space="preserve"> - 1 шт., Микшер усилитель </w:t>
            </w:r>
            <w:r w:rsidRPr="00CB0433">
              <w:rPr>
                <w:sz w:val="22"/>
                <w:szCs w:val="22"/>
                <w:lang w:val="en-US"/>
              </w:rPr>
              <w:t>Jedia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TA</w:t>
            </w:r>
            <w:r w:rsidRPr="00CB0433">
              <w:rPr>
                <w:sz w:val="22"/>
                <w:szCs w:val="22"/>
              </w:rPr>
              <w:t xml:space="preserve">-1120 в комплекте - 1 шт., Колонки </w:t>
            </w:r>
            <w:r w:rsidRPr="00CB0433">
              <w:rPr>
                <w:sz w:val="22"/>
                <w:szCs w:val="22"/>
                <w:lang w:val="en-US"/>
              </w:rPr>
              <w:t>Hi</w:t>
            </w:r>
            <w:r w:rsidRPr="00CB0433">
              <w:rPr>
                <w:sz w:val="22"/>
                <w:szCs w:val="22"/>
              </w:rPr>
              <w:t>-</w:t>
            </w:r>
            <w:r w:rsidRPr="00CB0433">
              <w:rPr>
                <w:sz w:val="22"/>
                <w:szCs w:val="22"/>
                <w:lang w:val="en-US"/>
              </w:rPr>
              <w:t>Fi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PRO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MASK</w:t>
            </w:r>
            <w:r w:rsidRPr="00CB0433">
              <w:rPr>
                <w:sz w:val="22"/>
                <w:szCs w:val="22"/>
              </w:rPr>
              <w:t>6</w:t>
            </w:r>
            <w:r w:rsidRPr="00CB0433">
              <w:rPr>
                <w:sz w:val="22"/>
                <w:szCs w:val="22"/>
                <w:lang w:val="en-US"/>
              </w:rPr>
              <w:t>T</w:t>
            </w:r>
            <w:r w:rsidRPr="00CB0433">
              <w:rPr>
                <w:sz w:val="22"/>
                <w:szCs w:val="22"/>
              </w:rPr>
              <w:t>-</w:t>
            </w:r>
            <w:r w:rsidRPr="00CB0433">
              <w:rPr>
                <w:sz w:val="22"/>
                <w:szCs w:val="22"/>
                <w:lang w:val="en-US"/>
              </w:rPr>
              <w:t>W</w:t>
            </w:r>
            <w:r w:rsidRPr="00CB0433">
              <w:rPr>
                <w:sz w:val="22"/>
                <w:szCs w:val="22"/>
              </w:rPr>
              <w:t xml:space="preserve"> (2шт.) - 1 шт., Экран с электропривод,</w:t>
            </w:r>
            <w:r w:rsidRPr="00CB0433">
              <w:rPr>
                <w:sz w:val="22"/>
                <w:szCs w:val="22"/>
                <w:lang w:val="en-US"/>
              </w:rPr>
              <w:t>DRAPER</w:t>
            </w:r>
            <w:r w:rsidRPr="00CB0433">
              <w:rPr>
                <w:sz w:val="22"/>
                <w:szCs w:val="22"/>
              </w:rPr>
              <w:t xml:space="preserve"> 120 185х244 - 1 шт.,  Наборы демонстрационного </w:t>
            </w:r>
            <w:r w:rsidRPr="00CB0433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3CA760" w14:textId="77777777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CB0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0433" w14:paraId="4A8DD538" w14:textId="77777777" w:rsidTr="008416EB">
        <w:tc>
          <w:tcPr>
            <w:tcW w:w="7797" w:type="dxa"/>
            <w:shd w:val="clear" w:color="auto" w:fill="auto"/>
          </w:tcPr>
          <w:p w14:paraId="6597FA6D" w14:textId="77777777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B0433">
              <w:rPr>
                <w:sz w:val="22"/>
                <w:szCs w:val="22"/>
                <w:lang w:val="en-US"/>
              </w:rPr>
              <w:t>Intel</w:t>
            </w:r>
            <w:r w:rsidRPr="00CB0433">
              <w:rPr>
                <w:sz w:val="22"/>
                <w:szCs w:val="22"/>
              </w:rPr>
              <w:t xml:space="preserve">  </w:t>
            </w:r>
            <w:r w:rsidRPr="00CB0433">
              <w:rPr>
                <w:sz w:val="22"/>
                <w:szCs w:val="22"/>
                <w:lang w:val="en-US"/>
              </w:rPr>
              <w:t>I</w:t>
            </w:r>
            <w:r w:rsidRPr="00CB0433">
              <w:rPr>
                <w:sz w:val="22"/>
                <w:szCs w:val="22"/>
              </w:rPr>
              <w:t>5-7400/8+8/1</w:t>
            </w:r>
            <w:r w:rsidRPr="00CB0433">
              <w:rPr>
                <w:sz w:val="22"/>
                <w:szCs w:val="22"/>
                <w:lang w:val="en-US"/>
              </w:rPr>
              <w:t>Tb</w:t>
            </w:r>
            <w:r w:rsidRPr="00CB0433">
              <w:rPr>
                <w:sz w:val="22"/>
                <w:szCs w:val="22"/>
              </w:rPr>
              <w:t>/</w:t>
            </w:r>
            <w:r w:rsidRPr="00CB0433">
              <w:rPr>
                <w:sz w:val="22"/>
                <w:szCs w:val="22"/>
                <w:lang w:val="en-US"/>
              </w:rPr>
              <w:t>GT</w:t>
            </w:r>
            <w:r w:rsidRPr="00CB0433">
              <w:rPr>
                <w:sz w:val="22"/>
                <w:szCs w:val="22"/>
              </w:rPr>
              <w:t>710-2</w:t>
            </w:r>
            <w:r w:rsidRPr="00CB0433">
              <w:rPr>
                <w:sz w:val="22"/>
                <w:szCs w:val="22"/>
                <w:lang w:val="en-US"/>
              </w:rPr>
              <w:t>Gb</w:t>
            </w:r>
            <w:r w:rsidRPr="00CB0433">
              <w:rPr>
                <w:sz w:val="22"/>
                <w:szCs w:val="22"/>
              </w:rPr>
              <w:t>/</w:t>
            </w:r>
            <w:r w:rsidRPr="00CB0433">
              <w:rPr>
                <w:sz w:val="22"/>
                <w:szCs w:val="22"/>
                <w:lang w:val="en-US"/>
              </w:rPr>
              <w:t>DELL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S</w:t>
            </w:r>
            <w:r w:rsidRPr="00CB0433">
              <w:rPr>
                <w:sz w:val="22"/>
                <w:szCs w:val="22"/>
              </w:rPr>
              <w:t>2218</w:t>
            </w:r>
            <w:r w:rsidRPr="00CB0433">
              <w:rPr>
                <w:sz w:val="22"/>
                <w:szCs w:val="22"/>
                <w:lang w:val="en-US"/>
              </w:rPr>
              <w:t>H</w:t>
            </w:r>
            <w:r w:rsidRPr="00CB0433">
              <w:rPr>
                <w:sz w:val="22"/>
                <w:szCs w:val="22"/>
              </w:rPr>
              <w:t xml:space="preserve"> - 21 шт., Ноутбук </w:t>
            </w:r>
            <w:r w:rsidRPr="00CB0433">
              <w:rPr>
                <w:sz w:val="22"/>
                <w:szCs w:val="22"/>
                <w:lang w:val="en-US"/>
              </w:rPr>
              <w:t>HP</w:t>
            </w:r>
            <w:r w:rsidRPr="00CB0433">
              <w:rPr>
                <w:sz w:val="22"/>
                <w:szCs w:val="22"/>
              </w:rPr>
              <w:t xml:space="preserve"> 250 </w:t>
            </w:r>
            <w:r w:rsidRPr="00CB0433">
              <w:rPr>
                <w:sz w:val="22"/>
                <w:szCs w:val="22"/>
                <w:lang w:val="en-US"/>
              </w:rPr>
              <w:t>G</w:t>
            </w:r>
            <w:r w:rsidRPr="00CB0433">
              <w:rPr>
                <w:sz w:val="22"/>
                <w:szCs w:val="22"/>
              </w:rPr>
              <w:t>6 1</w:t>
            </w:r>
            <w:r w:rsidRPr="00CB0433">
              <w:rPr>
                <w:sz w:val="22"/>
                <w:szCs w:val="22"/>
                <w:lang w:val="en-US"/>
              </w:rPr>
              <w:t>WY</w:t>
            </w:r>
            <w:r w:rsidRPr="00CB0433">
              <w:rPr>
                <w:sz w:val="22"/>
                <w:szCs w:val="22"/>
              </w:rPr>
              <w:t>58</w:t>
            </w:r>
            <w:r w:rsidRPr="00CB0433">
              <w:rPr>
                <w:sz w:val="22"/>
                <w:szCs w:val="22"/>
                <w:lang w:val="en-US"/>
              </w:rPr>
              <w:t>EA</w:t>
            </w:r>
            <w:r w:rsidRPr="00CB0433">
              <w:rPr>
                <w:sz w:val="22"/>
                <w:szCs w:val="22"/>
              </w:rPr>
              <w:t xml:space="preserve"> - 4 шт. Мультимедийный проектор </w:t>
            </w:r>
            <w:r w:rsidRPr="00CB0433">
              <w:rPr>
                <w:sz w:val="22"/>
                <w:szCs w:val="22"/>
                <w:lang w:val="en-US"/>
              </w:rPr>
              <w:t>Panasonic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PT</w:t>
            </w:r>
            <w:r w:rsidRPr="00CB0433">
              <w:rPr>
                <w:sz w:val="22"/>
                <w:szCs w:val="22"/>
              </w:rPr>
              <w:t>-</w:t>
            </w:r>
            <w:r w:rsidRPr="00CB0433">
              <w:rPr>
                <w:sz w:val="22"/>
                <w:szCs w:val="22"/>
                <w:lang w:val="en-US"/>
              </w:rPr>
              <w:t>VX</w:t>
            </w:r>
            <w:r w:rsidRPr="00CB043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CB0433">
              <w:rPr>
                <w:sz w:val="22"/>
                <w:szCs w:val="22"/>
                <w:lang w:val="en-US"/>
              </w:rPr>
              <w:t>Apart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Concept</w:t>
            </w:r>
            <w:r w:rsidRPr="00CB0433">
              <w:rPr>
                <w:sz w:val="22"/>
                <w:szCs w:val="22"/>
              </w:rPr>
              <w:t xml:space="preserve">+ микрофон </w:t>
            </w:r>
            <w:r w:rsidRPr="00CB0433">
              <w:rPr>
                <w:sz w:val="22"/>
                <w:szCs w:val="22"/>
                <w:lang w:val="en-US"/>
              </w:rPr>
              <w:t>BEHRINGER</w:t>
            </w:r>
            <w:r w:rsidRPr="00CB0433">
              <w:rPr>
                <w:sz w:val="22"/>
                <w:szCs w:val="22"/>
              </w:rPr>
              <w:t xml:space="preserve">) - 1 шт., Акустическая система </w:t>
            </w:r>
            <w:r w:rsidRPr="00CB0433">
              <w:rPr>
                <w:sz w:val="22"/>
                <w:szCs w:val="22"/>
                <w:lang w:val="en-US"/>
              </w:rPr>
              <w:t>Hi</w:t>
            </w:r>
            <w:r w:rsidRPr="00CB0433">
              <w:rPr>
                <w:sz w:val="22"/>
                <w:szCs w:val="22"/>
              </w:rPr>
              <w:t>-</w:t>
            </w:r>
            <w:r w:rsidRPr="00CB0433">
              <w:rPr>
                <w:sz w:val="22"/>
                <w:szCs w:val="22"/>
                <w:lang w:val="en-US"/>
              </w:rPr>
              <w:t>Fi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PRO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MASK</w:t>
            </w:r>
            <w:r w:rsidRPr="00CB0433">
              <w:rPr>
                <w:sz w:val="22"/>
                <w:szCs w:val="22"/>
              </w:rPr>
              <w:t>6</w:t>
            </w:r>
            <w:r w:rsidRPr="00CB0433">
              <w:rPr>
                <w:sz w:val="22"/>
                <w:szCs w:val="22"/>
                <w:lang w:val="en-US"/>
              </w:rPr>
              <w:t>T</w:t>
            </w:r>
            <w:r w:rsidRPr="00CB0433">
              <w:rPr>
                <w:sz w:val="22"/>
                <w:szCs w:val="22"/>
              </w:rPr>
              <w:t>-</w:t>
            </w:r>
            <w:r w:rsidRPr="00CB0433">
              <w:rPr>
                <w:sz w:val="22"/>
                <w:szCs w:val="22"/>
                <w:lang w:val="en-US"/>
              </w:rPr>
              <w:t>W</w:t>
            </w:r>
            <w:r w:rsidRPr="00CB0433">
              <w:rPr>
                <w:sz w:val="22"/>
                <w:szCs w:val="22"/>
              </w:rPr>
              <w:t xml:space="preserve"> - 2 шт., Экран </w:t>
            </w:r>
            <w:r w:rsidRPr="00CB0433">
              <w:rPr>
                <w:sz w:val="22"/>
                <w:szCs w:val="22"/>
                <w:lang w:val="en-US"/>
              </w:rPr>
              <w:t>Compact</w:t>
            </w:r>
            <w:r w:rsidRPr="00CB0433">
              <w:rPr>
                <w:sz w:val="22"/>
                <w:szCs w:val="22"/>
              </w:rPr>
              <w:t xml:space="preserve"> </w:t>
            </w:r>
            <w:r w:rsidRPr="00CB0433">
              <w:rPr>
                <w:sz w:val="22"/>
                <w:szCs w:val="22"/>
                <w:lang w:val="en-US"/>
              </w:rPr>
              <w:t>Electrol</w:t>
            </w:r>
            <w:r w:rsidRPr="00CB0433">
              <w:rPr>
                <w:sz w:val="22"/>
                <w:szCs w:val="22"/>
              </w:rPr>
              <w:t xml:space="preserve"> : размер экрана 153</w:t>
            </w:r>
            <w:r w:rsidRPr="00CB0433">
              <w:rPr>
                <w:sz w:val="22"/>
                <w:szCs w:val="22"/>
                <w:lang w:val="en-US"/>
              </w:rPr>
              <w:t>x</w:t>
            </w:r>
            <w:r w:rsidRPr="00CB0433">
              <w:rPr>
                <w:sz w:val="22"/>
                <w:szCs w:val="22"/>
              </w:rPr>
              <w:t xml:space="preserve">200 </w:t>
            </w:r>
            <w:r w:rsidRPr="00CB0433">
              <w:rPr>
                <w:sz w:val="22"/>
                <w:szCs w:val="22"/>
                <w:lang w:val="en-US"/>
              </w:rPr>
              <w:t>c</w:t>
            </w:r>
            <w:r w:rsidRPr="00CB043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6F1539" w14:textId="77777777" w:rsidR="002C735C" w:rsidRPr="00CB0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043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B04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47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4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4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4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Конкурентная разведка: понятие, цели, задачи и место в системе экономической безопасности.</w:t>
            </w:r>
          </w:p>
        </w:tc>
      </w:tr>
      <w:tr w:rsidR="009E6058" w14:paraId="1266A48E" w14:textId="77777777" w:rsidTr="00F00293">
        <w:tc>
          <w:tcPr>
            <w:tcW w:w="562" w:type="dxa"/>
          </w:tcPr>
          <w:p w14:paraId="3E399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7A7851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Нормативно-правовые основы конкурентной разведки (ФЗ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B0433">
              <w:rPr>
                <w:sz w:val="23"/>
                <w:szCs w:val="23"/>
              </w:rPr>
              <w:t>;О коммерческой тайне&amp;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B0433">
              <w:rPr>
                <w:sz w:val="23"/>
                <w:szCs w:val="23"/>
              </w:rPr>
              <w:t>;, антимонопольное законодательство).</w:t>
            </w:r>
          </w:p>
        </w:tc>
      </w:tr>
      <w:tr w:rsidR="009E6058" w14:paraId="2EA72F4B" w14:textId="77777777" w:rsidTr="00F00293">
        <w:tc>
          <w:tcPr>
            <w:tcW w:w="562" w:type="dxa"/>
          </w:tcPr>
          <w:p w14:paraId="06C38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6B54F6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Этические и правовые ограничения при проведении конкурентной разведки.</w:t>
            </w:r>
          </w:p>
        </w:tc>
      </w:tr>
      <w:tr w:rsidR="009E6058" w14:paraId="21FBFB66" w14:textId="77777777" w:rsidTr="00F00293">
        <w:tc>
          <w:tcPr>
            <w:tcW w:w="562" w:type="dxa"/>
          </w:tcPr>
          <w:p w14:paraId="5ECE2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A765E0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Основные источники информации для конкурентной разведки (</w:t>
            </w:r>
            <w:r>
              <w:rPr>
                <w:sz w:val="23"/>
                <w:szCs w:val="23"/>
                <w:lang w:val="en-US"/>
              </w:rPr>
              <w:t>OSINT</w:t>
            </w:r>
            <w:r w:rsidRPr="00CB043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HUMINT</w:t>
            </w:r>
            <w:r w:rsidRPr="00CB0433">
              <w:rPr>
                <w:sz w:val="23"/>
                <w:szCs w:val="23"/>
              </w:rPr>
              <w:t>, финансовые отчеты и др.).</w:t>
            </w:r>
          </w:p>
        </w:tc>
      </w:tr>
      <w:tr w:rsidR="009E6058" w14:paraId="26E887DD" w14:textId="77777777" w:rsidTr="00F00293">
        <w:tc>
          <w:tcPr>
            <w:tcW w:w="562" w:type="dxa"/>
          </w:tcPr>
          <w:p w14:paraId="5AE83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2B22F3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Методы верификации и оценки достоверности информации.</w:t>
            </w:r>
          </w:p>
        </w:tc>
      </w:tr>
      <w:tr w:rsidR="009E6058" w14:paraId="3B70B5F7" w14:textId="77777777" w:rsidTr="00F00293">
        <w:tc>
          <w:tcPr>
            <w:tcW w:w="562" w:type="dxa"/>
          </w:tcPr>
          <w:p w14:paraId="41B0F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E5FEE7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CB0433">
              <w:rPr>
                <w:sz w:val="23"/>
                <w:szCs w:val="23"/>
              </w:rPr>
              <w:t xml:space="preserve">-анализ и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CB0433">
              <w:rPr>
                <w:sz w:val="23"/>
                <w:szCs w:val="23"/>
              </w:rPr>
              <w:t>-анализ: сущность, применение в конкурентной разведке.</w:t>
            </w:r>
          </w:p>
        </w:tc>
      </w:tr>
      <w:tr w:rsidR="009E6058" w14:paraId="3B85EB61" w14:textId="77777777" w:rsidTr="00F00293">
        <w:tc>
          <w:tcPr>
            <w:tcW w:w="562" w:type="dxa"/>
          </w:tcPr>
          <w:p w14:paraId="6E019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94BF91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Роль больших данных (</w:t>
            </w:r>
            <w:r>
              <w:rPr>
                <w:sz w:val="23"/>
                <w:szCs w:val="23"/>
                <w:lang w:val="en-US"/>
              </w:rPr>
              <w:t>Big</w:t>
            </w:r>
            <w:r w:rsidRPr="00CB043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CB0433">
              <w:rPr>
                <w:sz w:val="23"/>
                <w:szCs w:val="23"/>
              </w:rPr>
              <w:t>) в обеспечении экономической безопасности.</w:t>
            </w:r>
          </w:p>
        </w:tc>
      </w:tr>
      <w:tr w:rsidR="009E6058" w14:paraId="44AB7055" w14:textId="77777777" w:rsidTr="00F00293">
        <w:tc>
          <w:tcPr>
            <w:tcW w:w="562" w:type="dxa"/>
          </w:tcPr>
          <w:p w14:paraId="1BA3A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0AD5539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Современные технологии сбора и обработки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CB043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CB0433">
              <w:rPr>
                <w:sz w:val="23"/>
                <w:szCs w:val="23"/>
              </w:rPr>
              <w:t>, машинное обучение).</w:t>
            </w:r>
          </w:p>
        </w:tc>
      </w:tr>
      <w:tr w:rsidR="009E6058" w14:paraId="1602AEE6" w14:textId="77777777" w:rsidTr="00F00293">
        <w:tc>
          <w:tcPr>
            <w:tcW w:w="562" w:type="dxa"/>
          </w:tcPr>
          <w:p w14:paraId="00013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2E731B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Инструменты визуализации данных (</w:t>
            </w:r>
            <w:r>
              <w:rPr>
                <w:sz w:val="23"/>
                <w:szCs w:val="23"/>
                <w:lang w:val="en-US"/>
              </w:rPr>
              <w:t>Power</w:t>
            </w:r>
            <w:r w:rsidRPr="00CB043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</w:t>
            </w:r>
            <w:r w:rsidRPr="00CB043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Tableau</w:t>
            </w:r>
            <w:r w:rsidRPr="00CB0433">
              <w:rPr>
                <w:sz w:val="23"/>
                <w:szCs w:val="23"/>
              </w:rPr>
              <w:t>) и их применение в аналитике.</w:t>
            </w:r>
          </w:p>
        </w:tc>
      </w:tr>
      <w:tr w:rsidR="009E6058" w14:paraId="03C236B4" w14:textId="77777777" w:rsidTr="00F00293">
        <w:tc>
          <w:tcPr>
            <w:tcW w:w="562" w:type="dxa"/>
          </w:tcPr>
          <w:p w14:paraId="7FFC7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92DA02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Основы работы с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CB0433">
              <w:rPr>
                <w:sz w:val="23"/>
                <w:szCs w:val="23"/>
              </w:rPr>
              <w:t xml:space="preserve"> для анализа данных (библиотеки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CB043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CB0433">
              <w:rPr>
                <w:sz w:val="23"/>
                <w:szCs w:val="23"/>
              </w:rPr>
              <w:t>).</w:t>
            </w:r>
          </w:p>
        </w:tc>
      </w:tr>
      <w:tr w:rsidR="009E6058" w14:paraId="36EFA2C8" w14:textId="77777777" w:rsidTr="00F00293">
        <w:tc>
          <w:tcPr>
            <w:tcW w:w="562" w:type="dxa"/>
          </w:tcPr>
          <w:p w14:paraId="4CB93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AB2D23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Алгоритм проведения конкурентного анализа рынка: этапы и методы.</w:t>
            </w:r>
          </w:p>
        </w:tc>
      </w:tr>
      <w:tr w:rsidR="009E6058" w14:paraId="30753898" w14:textId="77777777" w:rsidTr="00F00293">
        <w:tc>
          <w:tcPr>
            <w:tcW w:w="562" w:type="dxa"/>
          </w:tcPr>
          <w:p w14:paraId="2244B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524D88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Как выявить признаки недобросовестной конкуренции на основе данных?</w:t>
            </w:r>
          </w:p>
        </w:tc>
      </w:tr>
      <w:tr w:rsidR="009E6058" w14:paraId="1C7FA498" w14:textId="77777777" w:rsidTr="00F00293">
        <w:tc>
          <w:tcPr>
            <w:tcW w:w="562" w:type="dxa"/>
          </w:tcPr>
          <w:p w14:paraId="1C08D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621300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Методы противодействия промышленному шпионажу в организации.</w:t>
            </w:r>
          </w:p>
        </w:tc>
      </w:tr>
      <w:tr w:rsidR="009E6058" w14:paraId="5D26DB5B" w14:textId="77777777" w:rsidTr="00F00293">
        <w:tc>
          <w:tcPr>
            <w:tcW w:w="562" w:type="dxa"/>
          </w:tcPr>
          <w:p w14:paraId="67DA1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38BFE7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Анализ социальных сетей и открытых источников (</w:t>
            </w:r>
            <w:r>
              <w:rPr>
                <w:sz w:val="23"/>
                <w:szCs w:val="23"/>
                <w:lang w:val="en-US"/>
              </w:rPr>
              <w:t>OSINT</w:t>
            </w:r>
            <w:r w:rsidRPr="00CB0433">
              <w:rPr>
                <w:sz w:val="23"/>
                <w:szCs w:val="23"/>
              </w:rPr>
              <w:t>) в конкурентной разведке.</w:t>
            </w:r>
          </w:p>
        </w:tc>
      </w:tr>
      <w:tr w:rsidR="009E6058" w14:paraId="031F9304" w14:textId="77777777" w:rsidTr="00F00293">
        <w:tc>
          <w:tcPr>
            <w:tcW w:w="562" w:type="dxa"/>
          </w:tcPr>
          <w:p w14:paraId="36BA1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C8D852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Построение карты стейкхолдеров для оценки рисков экономической безопасности.</w:t>
            </w:r>
          </w:p>
        </w:tc>
      </w:tr>
      <w:tr w:rsidR="009E6058" w14:paraId="6DCC1D81" w14:textId="77777777" w:rsidTr="00F00293">
        <w:tc>
          <w:tcPr>
            <w:tcW w:w="562" w:type="dxa"/>
          </w:tcPr>
          <w:p w14:paraId="6D57B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0909DC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Как использовать финансовую отчетность для выявления угроз экономической безопасности?</w:t>
            </w:r>
          </w:p>
        </w:tc>
      </w:tr>
      <w:tr w:rsidR="009E6058" w14:paraId="7C7F37A8" w14:textId="77777777" w:rsidTr="00F00293">
        <w:tc>
          <w:tcPr>
            <w:tcW w:w="562" w:type="dxa"/>
          </w:tcPr>
          <w:p w14:paraId="4A94B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1E9D24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Кейс: анализ конкурентной среды компании с использованием </w:t>
            </w:r>
            <w:r>
              <w:rPr>
                <w:sz w:val="23"/>
                <w:szCs w:val="23"/>
                <w:lang w:val="en-US"/>
              </w:rPr>
              <w:t>BI</w:t>
            </w:r>
            <w:r w:rsidRPr="00CB0433">
              <w:rPr>
                <w:sz w:val="23"/>
                <w:szCs w:val="23"/>
              </w:rPr>
              <w:t>-инструментов.</w:t>
            </w:r>
          </w:p>
        </w:tc>
      </w:tr>
      <w:tr w:rsidR="009E6058" w14:paraId="33DD1F10" w14:textId="77777777" w:rsidTr="00F00293">
        <w:tc>
          <w:tcPr>
            <w:tcW w:w="562" w:type="dxa"/>
          </w:tcPr>
          <w:p w14:paraId="37871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81C130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Прогнозирование рыночных рисков на основе исторических данных.</w:t>
            </w:r>
          </w:p>
        </w:tc>
      </w:tr>
      <w:tr w:rsidR="009E6058" w14:paraId="11D0F40D" w14:textId="77777777" w:rsidTr="00F00293">
        <w:tc>
          <w:tcPr>
            <w:tcW w:w="562" w:type="dxa"/>
          </w:tcPr>
          <w:p w14:paraId="44FD6D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59B711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Разработка рекомендаций по защите информации на основе анализа уязвимостей.</w:t>
            </w:r>
          </w:p>
        </w:tc>
      </w:tr>
      <w:tr w:rsidR="009E6058" w14:paraId="4B10542E" w14:textId="77777777" w:rsidTr="00F00293">
        <w:tc>
          <w:tcPr>
            <w:tcW w:w="562" w:type="dxa"/>
          </w:tcPr>
          <w:p w14:paraId="182F4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CE3D3E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Практическое применение сетевого анализа для выявления связей между субъектами рынка.</w:t>
            </w:r>
          </w:p>
        </w:tc>
      </w:tr>
      <w:tr w:rsidR="009E6058" w14:paraId="55B6E8DE" w14:textId="77777777" w:rsidTr="00F00293">
        <w:tc>
          <w:tcPr>
            <w:tcW w:w="562" w:type="dxa"/>
          </w:tcPr>
          <w:p w14:paraId="4C7A4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2997F2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Взаимосвязь конкурентной разведки и риск-менеджмента в компании.</w:t>
            </w:r>
          </w:p>
        </w:tc>
      </w:tr>
      <w:tr w:rsidR="009E6058" w14:paraId="4CF77462" w14:textId="77777777" w:rsidTr="00F00293">
        <w:tc>
          <w:tcPr>
            <w:tcW w:w="562" w:type="dxa"/>
          </w:tcPr>
          <w:p w14:paraId="65107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D3A897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Как законодательство о персональных данных влияет на методы сбора информации?</w:t>
            </w:r>
          </w:p>
        </w:tc>
      </w:tr>
      <w:tr w:rsidR="009E6058" w14:paraId="4FE40259" w14:textId="77777777" w:rsidTr="00F00293">
        <w:tc>
          <w:tcPr>
            <w:tcW w:w="562" w:type="dxa"/>
          </w:tcPr>
          <w:p w14:paraId="4C38B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EC9384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Роль искусственного интеллекта в автоматизации процессов конкурентной разведки.</w:t>
            </w:r>
          </w:p>
        </w:tc>
      </w:tr>
      <w:tr w:rsidR="009E6058" w14:paraId="342E0E34" w14:textId="77777777" w:rsidTr="00F00293">
        <w:tc>
          <w:tcPr>
            <w:tcW w:w="562" w:type="dxa"/>
          </w:tcPr>
          <w:p w14:paraId="793AF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2AC0A9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Сравнительный анализ российского и зарубежного опыта в конкурентной разведке.</w:t>
            </w:r>
          </w:p>
        </w:tc>
      </w:tr>
      <w:tr w:rsidR="009E6058" w14:paraId="400796FD" w14:textId="77777777" w:rsidTr="00F00293">
        <w:tc>
          <w:tcPr>
            <w:tcW w:w="562" w:type="dxa"/>
          </w:tcPr>
          <w:p w14:paraId="65E3AF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D31CDF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Как организовать систему мониторинга угроз экономической безопасности на предприятии?</w:t>
            </w:r>
          </w:p>
        </w:tc>
      </w:tr>
      <w:tr w:rsidR="009E6058" w14:paraId="30E63738" w14:textId="77777777" w:rsidTr="00F00293">
        <w:tc>
          <w:tcPr>
            <w:tcW w:w="562" w:type="dxa"/>
          </w:tcPr>
          <w:p w14:paraId="7E384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A3A4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Тестовые вопросы:</w:t>
            </w:r>
          </w:p>
        </w:tc>
      </w:tr>
      <w:tr w:rsidR="009E6058" w14:paraId="105ADC90" w14:textId="77777777" w:rsidTr="00F00293">
        <w:tc>
          <w:tcPr>
            <w:tcW w:w="562" w:type="dxa"/>
          </w:tcPr>
          <w:p w14:paraId="0AE11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92B61FB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Какой закон регулирует защиту коммерческой тайны в РФ?</w:t>
            </w:r>
          </w:p>
        </w:tc>
      </w:tr>
      <w:tr w:rsidR="009E6058" w14:paraId="25CEED6A" w14:textId="77777777" w:rsidTr="00F00293">
        <w:tc>
          <w:tcPr>
            <w:tcW w:w="562" w:type="dxa"/>
          </w:tcPr>
          <w:p w14:paraId="08CC3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3C1A70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Какие из перечисленных методов относятся к </w:t>
            </w:r>
            <w:r>
              <w:rPr>
                <w:sz w:val="23"/>
                <w:szCs w:val="23"/>
                <w:lang w:val="en-US"/>
              </w:rPr>
              <w:t>OSINT</w:t>
            </w:r>
            <w:r w:rsidRPr="00CB0433">
              <w:rPr>
                <w:sz w:val="23"/>
                <w:szCs w:val="23"/>
              </w:rPr>
              <w:t>? (варианты: анализ соцсетей, взлом баз данных, изучение финансовой отчетности).</w:t>
            </w:r>
          </w:p>
        </w:tc>
      </w:tr>
      <w:tr w:rsidR="009E6058" w14:paraId="60EB9064" w14:textId="77777777" w:rsidTr="00F00293">
        <w:tc>
          <w:tcPr>
            <w:tcW w:w="562" w:type="dxa"/>
          </w:tcPr>
          <w:p w14:paraId="0E76D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B86A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Кейс-задания:</w:t>
            </w:r>
          </w:p>
        </w:tc>
      </w:tr>
      <w:tr w:rsidR="009E6058" w14:paraId="4019BC96" w14:textId="77777777" w:rsidTr="00F00293">
        <w:tc>
          <w:tcPr>
            <w:tcW w:w="562" w:type="dxa"/>
          </w:tcPr>
          <w:p w14:paraId="480F3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686C91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На основе открытых данных провести анализ конкурентной среды компании </w:t>
            </w:r>
            <w:r>
              <w:rPr>
                <w:sz w:val="23"/>
                <w:szCs w:val="23"/>
                <w:lang w:val="en-US"/>
              </w:rPr>
              <w:t>X</w:t>
            </w:r>
            <w:r w:rsidRPr="00CB0433">
              <w:rPr>
                <w:sz w:val="23"/>
                <w:szCs w:val="23"/>
              </w:rPr>
              <w:t xml:space="preserve"> и выявить потенциальные угрозы.</w:t>
            </w:r>
          </w:p>
        </w:tc>
      </w:tr>
      <w:tr w:rsidR="009E6058" w14:paraId="6116183E" w14:textId="77777777" w:rsidTr="00F00293">
        <w:tc>
          <w:tcPr>
            <w:tcW w:w="562" w:type="dxa"/>
          </w:tcPr>
          <w:p w14:paraId="36648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5CB199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Разработать план мероприятий по защите информации от утечек для малого предприятия.</w:t>
            </w:r>
          </w:p>
        </w:tc>
      </w:tr>
      <w:tr w:rsidR="009E6058" w14:paraId="08C7FC0E" w14:textId="77777777" w:rsidTr="00F00293">
        <w:tc>
          <w:tcPr>
            <w:tcW w:w="562" w:type="dxa"/>
          </w:tcPr>
          <w:p w14:paraId="27ACD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D96A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Практические задачи:</w:t>
            </w:r>
          </w:p>
        </w:tc>
      </w:tr>
      <w:tr w:rsidR="009E6058" w14:paraId="48D10EBF" w14:textId="77777777" w:rsidTr="00F00293">
        <w:tc>
          <w:tcPr>
            <w:tcW w:w="562" w:type="dxa"/>
          </w:tcPr>
          <w:p w14:paraId="7B1D5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F938138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Используя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CB0433">
              <w:rPr>
                <w:sz w:val="23"/>
                <w:szCs w:val="23"/>
              </w:rPr>
              <w:t>, обработать набор данных и выявить аномалии.</w:t>
            </w:r>
          </w:p>
        </w:tc>
      </w:tr>
      <w:tr w:rsidR="009E6058" w14:paraId="17C079DD" w14:textId="77777777" w:rsidTr="00F00293">
        <w:tc>
          <w:tcPr>
            <w:tcW w:w="562" w:type="dxa"/>
          </w:tcPr>
          <w:p w14:paraId="172F8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47CEDEE" w14:textId="77777777" w:rsidR="009E6058" w:rsidRPr="00CB04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 xml:space="preserve">Построить дашборд в </w:t>
            </w:r>
            <w:r>
              <w:rPr>
                <w:sz w:val="23"/>
                <w:szCs w:val="23"/>
                <w:lang w:val="en-US"/>
              </w:rPr>
              <w:t>Power</w:t>
            </w:r>
            <w:r w:rsidRPr="00CB043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</w:t>
            </w:r>
            <w:r w:rsidRPr="00CB0433">
              <w:rPr>
                <w:sz w:val="23"/>
                <w:szCs w:val="23"/>
              </w:rPr>
              <w:t xml:space="preserve"> с ключевыми метриками экономической безопасности.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4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04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4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04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0433" w14:paraId="5A1C9382" w14:textId="77777777" w:rsidTr="00801458">
        <w:tc>
          <w:tcPr>
            <w:tcW w:w="2336" w:type="dxa"/>
          </w:tcPr>
          <w:p w14:paraId="4C518DAB" w14:textId="77777777" w:rsidR="005D65A5" w:rsidRPr="00CB0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0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0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0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0433" w14:paraId="07658034" w14:textId="77777777" w:rsidTr="00801458">
        <w:tc>
          <w:tcPr>
            <w:tcW w:w="2336" w:type="dxa"/>
          </w:tcPr>
          <w:p w14:paraId="1553D698" w14:textId="78F29BFB" w:rsidR="005D65A5" w:rsidRPr="00CB0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B0433" w14:paraId="009682B3" w14:textId="77777777" w:rsidTr="00801458">
        <w:tc>
          <w:tcPr>
            <w:tcW w:w="2336" w:type="dxa"/>
          </w:tcPr>
          <w:p w14:paraId="4E0FC1D1" w14:textId="77777777" w:rsidR="005D65A5" w:rsidRPr="00CB0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8B410C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24B4631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D0C807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CB0433" w14:paraId="22D0069C" w14:textId="77777777" w:rsidTr="00801458">
        <w:tc>
          <w:tcPr>
            <w:tcW w:w="2336" w:type="dxa"/>
          </w:tcPr>
          <w:p w14:paraId="2920AB73" w14:textId="77777777" w:rsidR="005D65A5" w:rsidRPr="00CB0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5E2AE0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9FBF62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7DF941" w14:textId="77777777" w:rsidR="005D65A5" w:rsidRPr="00CB0433" w:rsidRDefault="007478E0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B04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04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4750"/>
      <w:r w:rsidRPr="00CB04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7025F71" w:rsidR="00C23E7F" w:rsidRDefault="00C23E7F" w:rsidP="00CB04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0433" w14:paraId="091DF12E" w14:textId="77777777" w:rsidTr="00157BA7">
        <w:tc>
          <w:tcPr>
            <w:tcW w:w="562" w:type="dxa"/>
          </w:tcPr>
          <w:p w14:paraId="29A361B3" w14:textId="77777777" w:rsidR="00CB0433" w:rsidRPr="009E6058" w:rsidRDefault="00CB0433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E7DD33" w14:textId="77777777" w:rsidR="00CB0433" w:rsidRPr="00CB0433" w:rsidRDefault="00CB043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143172" w14:textId="77777777" w:rsidR="00CB0433" w:rsidRPr="00CB0433" w:rsidRDefault="00CB0433" w:rsidP="00CB04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04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4751"/>
      <w:r w:rsidRPr="00CB043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B04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0433" w14:paraId="0267C479" w14:textId="77777777" w:rsidTr="00801458">
        <w:tc>
          <w:tcPr>
            <w:tcW w:w="2500" w:type="pct"/>
          </w:tcPr>
          <w:p w14:paraId="37F699C9" w14:textId="77777777" w:rsidR="00B8237E" w:rsidRPr="00CB0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0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0433" w14:paraId="3F240151" w14:textId="77777777" w:rsidTr="00801458">
        <w:tc>
          <w:tcPr>
            <w:tcW w:w="2500" w:type="pct"/>
          </w:tcPr>
          <w:p w14:paraId="61E91592" w14:textId="61A0874C" w:rsidR="00B8237E" w:rsidRPr="00CB0433" w:rsidRDefault="00B8237E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0433" w:rsidRDefault="005C548A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B0433" w14:paraId="4053AA0D" w14:textId="77777777" w:rsidTr="00801458">
        <w:tc>
          <w:tcPr>
            <w:tcW w:w="2500" w:type="pct"/>
          </w:tcPr>
          <w:p w14:paraId="219A59E7" w14:textId="77777777" w:rsidR="00B8237E" w:rsidRPr="00CB0433" w:rsidRDefault="00B8237E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77B47B" w14:textId="77777777" w:rsidR="00B8237E" w:rsidRPr="00CB0433" w:rsidRDefault="005C548A" w:rsidP="00801458">
            <w:pPr>
              <w:rPr>
                <w:rFonts w:ascii="Times New Roman" w:hAnsi="Times New Roman" w:cs="Times New Roman"/>
              </w:rPr>
            </w:pPr>
            <w:r w:rsidRPr="00CB04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CB04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043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4752"/>
      <w:r w:rsidRPr="00CB04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04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04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B04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43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B04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B043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CB043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43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CB04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CB04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043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</w:t>
      </w:r>
      <w:r w:rsidRPr="00142518">
        <w:rPr>
          <w:rFonts w:ascii="Times New Roman" w:hAnsi="Times New Roman"/>
          <w:sz w:val="28"/>
          <w:szCs w:val="28"/>
        </w:rPr>
        <w:t>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2CA6C" w14:textId="77777777" w:rsidR="00F242E1" w:rsidRDefault="00F242E1" w:rsidP="00315CA6">
      <w:pPr>
        <w:spacing w:after="0" w:line="240" w:lineRule="auto"/>
      </w:pPr>
      <w:r>
        <w:separator/>
      </w:r>
    </w:p>
  </w:endnote>
  <w:endnote w:type="continuationSeparator" w:id="0">
    <w:p w14:paraId="4A615EFC" w14:textId="77777777" w:rsidR="00F242E1" w:rsidRDefault="00F242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33A1A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AF2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2BD40" w14:textId="77777777" w:rsidR="00F242E1" w:rsidRDefault="00F242E1" w:rsidP="00315CA6">
      <w:pPr>
        <w:spacing w:after="0" w:line="240" w:lineRule="auto"/>
      </w:pPr>
      <w:r>
        <w:separator/>
      </w:r>
    </w:p>
  </w:footnote>
  <w:footnote w:type="continuationSeparator" w:id="0">
    <w:p w14:paraId="483B9603" w14:textId="77777777" w:rsidR="00F242E1" w:rsidRDefault="00F242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1C2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534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043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AF2"/>
    <w:rsid w:val="00E4641F"/>
    <w:rsid w:val="00E525E4"/>
    <w:rsid w:val="00E948C3"/>
    <w:rsid w:val="00EB1B9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42E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41250A4-8D77-455D-99EE-DE6840BE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0414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31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653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A%D0%BE%D0%BD%D0%BA%D1%83%D1%80%D0%B5%D0%BD%D1%82%D0%BD%D0%B0%D1%8F%20%D1%80%D0%B0%D0%B7%D0%B2%D0%B5%D0%B4%D0%BA%D0%B0_20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120%2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9142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FFE51-ED11-4AFA-BCA8-80670588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